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F465D8">
      <w:pPr>
        <w:spacing w:line="360" w:lineRule="auto"/>
        <w:rPr>
          <w:szCs w:val="26"/>
          <w:rtl/>
        </w:rPr>
      </w:pPr>
    </w:p>
    <w:p w:rsidR="000808F4" w:rsidRDefault="000808F4" w:rsidP="000808F4">
      <w:pPr>
        <w:spacing w:line="300" w:lineRule="auto"/>
        <w:ind w:left="7228"/>
        <w:rPr>
          <w:szCs w:val="26"/>
          <w:rtl/>
        </w:rPr>
      </w:pPr>
      <w:bookmarkStart w:id="0" w:name="Date"/>
      <w:bookmarkStart w:id="1" w:name="OtherTo"/>
      <w:bookmarkStart w:id="2" w:name="MainToEl"/>
      <w:bookmarkEnd w:id="0"/>
      <w:bookmarkEnd w:id="1"/>
      <w:bookmarkEnd w:id="2"/>
      <w:r>
        <w:rPr>
          <w:szCs w:val="26"/>
          <w:rtl/>
        </w:rPr>
        <w:t xml:space="preserve">ד' באדר ב' </w:t>
      </w:r>
      <w:proofErr w:type="spellStart"/>
      <w:r>
        <w:rPr>
          <w:szCs w:val="26"/>
          <w:rtl/>
        </w:rPr>
        <w:t>התשע"ט</w:t>
      </w:r>
      <w:proofErr w:type="spellEnd"/>
      <w:r>
        <w:rPr>
          <w:szCs w:val="26"/>
          <w:rtl/>
        </w:rPr>
        <w:br/>
        <w:t>11 במרץ 2019</w:t>
      </w:r>
    </w:p>
    <w:p w:rsidR="000808F4" w:rsidRDefault="000808F4" w:rsidP="000808F4">
      <w:pPr>
        <w:spacing w:line="300" w:lineRule="auto"/>
        <w:ind w:left="7228"/>
        <w:rPr>
          <w:szCs w:val="26"/>
          <w:rtl/>
        </w:rPr>
      </w:pPr>
      <w:bookmarkStart w:id="3" w:name="DocNum"/>
      <w:bookmarkEnd w:id="3"/>
      <w:r>
        <w:rPr>
          <w:szCs w:val="26"/>
          <w:rtl/>
        </w:rPr>
        <w:t>מל. 2019-1332</w:t>
      </w:r>
    </w:p>
    <w:p w:rsidR="00E53B27" w:rsidRDefault="00E53B27" w:rsidP="00F465D8">
      <w:pPr>
        <w:spacing w:line="360" w:lineRule="auto"/>
        <w:rPr>
          <w:szCs w:val="26"/>
          <w:rtl/>
        </w:rPr>
      </w:pPr>
    </w:p>
    <w:p w:rsidR="00E53B27" w:rsidRDefault="00E53B27" w:rsidP="00F465D8">
      <w:pPr>
        <w:spacing w:line="36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B95B94">
        <w:rPr>
          <w:rFonts w:hint="cs"/>
          <w:szCs w:val="26"/>
          <w:rtl/>
        </w:rPr>
        <w:t xml:space="preserve"> </w:t>
      </w:r>
      <w:bookmarkStart w:id="4" w:name="About"/>
      <w:bookmarkEnd w:id="4"/>
      <w:r w:rsidR="00B95B94">
        <w:rPr>
          <w:rFonts w:hint="cs"/>
          <w:b/>
          <w:bCs/>
          <w:szCs w:val="26"/>
          <w:u w:val="single"/>
          <w:rtl/>
        </w:rPr>
        <w:t>בקשה להתקשרות עם ספק יחיד</w:t>
      </w:r>
    </w:p>
    <w:p w:rsidR="00B95B94" w:rsidRDefault="00B95B94" w:rsidP="00F465D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בבניין ברחוב יפו 234 בירושלים, יושבים סניף ירושלים של הרשות לזכויות ניצולי השואה </w:t>
      </w:r>
      <w:proofErr w:type="spellStart"/>
      <w:r>
        <w:rPr>
          <w:rFonts w:hint="cs"/>
          <w:szCs w:val="26"/>
          <w:rtl/>
        </w:rPr>
        <w:t>וחשבות</w:t>
      </w:r>
      <w:proofErr w:type="spellEnd"/>
      <w:r>
        <w:rPr>
          <w:rFonts w:hint="cs"/>
          <w:szCs w:val="26"/>
          <w:rtl/>
        </w:rPr>
        <w:t xml:space="preserve"> היחידה (תגמולים). בנוסף להתנהלות השוטפת, נערכות ביחידות אלו ועדות רפואיות עבור ניצולי השואה המתגוררים באזור ירושלים.</w:t>
      </w:r>
    </w:p>
    <w:p w:rsidR="00BF5A22" w:rsidRDefault="00B95B94" w:rsidP="00F465D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חניון סנטר 1, הינו חניון ציבורי בתשלום, השוכן בקומות התחתונות של הבניין (להלן: "החניון"). </w:t>
      </w:r>
    </w:p>
    <w:p w:rsidR="00B95B94" w:rsidRDefault="00B95B94" w:rsidP="00F465D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למשרד קיימת התקשרות עם החניון להספקת מנויי ושוברי חניה שעתידה להסתיים ביום 31 במרץ 2019.</w:t>
      </w:r>
    </w:p>
    <w:p w:rsidR="00BC6E02" w:rsidRDefault="00B95B94" w:rsidP="00F465D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בכל שנה </w:t>
      </w:r>
      <w:r w:rsidR="00F465D8">
        <w:rPr>
          <w:rFonts w:hint="cs"/>
          <w:szCs w:val="26"/>
          <w:rtl/>
        </w:rPr>
        <w:t>עורכים</w:t>
      </w:r>
      <w:r>
        <w:rPr>
          <w:rFonts w:hint="cs"/>
          <w:szCs w:val="26"/>
          <w:rtl/>
        </w:rPr>
        <w:t xml:space="preserve"> בדיקה</w:t>
      </w:r>
      <w:r w:rsidR="00BF5A22">
        <w:rPr>
          <w:rFonts w:hint="cs"/>
          <w:szCs w:val="26"/>
          <w:rtl/>
        </w:rPr>
        <w:t xml:space="preserve"> והשוואה</w:t>
      </w:r>
      <w:r>
        <w:rPr>
          <w:rFonts w:hint="cs"/>
          <w:szCs w:val="26"/>
          <w:rtl/>
        </w:rPr>
        <w:t xml:space="preserve"> בין החניונים הרלוונטיים באזור. נמצאו 2 חניונים</w:t>
      </w:r>
      <w:r w:rsidR="00BF5A22">
        <w:rPr>
          <w:rFonts w:hint="cs"/>
          <w:szCs w:val="26"/>
          <w:rtl/>
        </w:rPr>
        <w:t>, העונים על הדרישות,</w:t>
      </w:r>
      <w:r>
        <w:rPr>
          <w:rFonts w:hint="cs"/>
          <w:szCs w:val="26"/>
          <w:rtl/>
        </w:rPr>
        <w:t xml:space="preserve"> ב</w:t>
      </w:r>
      <w:r w:rsidR="00F465D8">
        <w:rPr>
          <w:rFonts w:hint="cs"/>
          <w:szCs w:val="26"/>
          <w:rtl/>
        </w:rPr>
        <w:t xml:space="preserve">קרבת מקום: </w:t>
      </w:r>
      <w:r w:rsidR="00BF5A22">
        <w:rPr>
          <w:rFonts w:hint="cs"/>
          <w:szCs w:val="26"/>
          <w:rtl/>
        </w:rPr>
        <w:t xml:space="preserve">חניון </w:t>
      </w:r>
      <w:r>
        <w:rPr>
          <w:rFonts w:hint="cs"/>
          <w:szCs w:val="26"/>
          <w:rtl/>
        </w:rPr>
        <w:t xml:space="preserve">מרכזית ירושלים </w:t>
      </w:r>
      <w:r w:rsidR="00F465D8">
        <w:rPr>
          <w:rFonts w:hint="cs"/>
          <w:szCs w:val="26"/>
          <w:rtl/>
        </w:rPr>
        <w:t>ו</w:t>
      </w:r>
      <w:r w:rsidR="00BF5A22">
        <w:rPr>
          <w:rFonts w:hint="cs"/>
          <w:szCs w:val="26"/>
          <w:rtl/>
        </w:rPr>
        <w:t xml:space="preserve">חניון </w:t>
      </w:r>
      <w:r>
        <w:rPr>
          <w:rFonts w:hint="cs"/>
          <w:szCs w:val="26"/>
          <w:rtl/>
        </w:rPr>
        <w:t>סנטר 1.</w:t>
      </w:r>
      <w:bookmarkStart w:id="5" w:name="Reference"/>
      <w:bookmarkStart w:id="6" w:name="Start"/>
      <w:bookmarkEnd w:id="5"/>
      <w:bookmarkEnd w:id="6"/>
      <w:r w:rsidR="00BC6E02">
        <w:rPr>
          <w:rFonts w:hint="cs"/>
          <w:szCs w:val="26"/>
          <w:rtl/>
        </w:rPr>
        <w:t xml:space="preserve"> </w:t>
      </w:r>
    </w:p>
    <w:p w:rsidR="00F465D8" w:rsidRDefault="00B95B94" w:rsidP="00F465D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על אף שנמצא כי חניון סנטר 1 אינו הזול ביותר, אנו מבקשים כי 11 עובד</w:t>
      </w:r>
      <w:r w:rsidR="00C93FD0">
        <w:rPr>
          <w:rFonts w:hint="cs"/>
          <w:szCs w:val="26"/>
          <w:rtl/>
        </w:rPr>
        <w:t>ים</w:t>
      </w:r>
      <w:r>
        <w:rPr>
          <w:rFonts w:hint="cs"/>
          <w:szCs w:val="26"/>
          <w:rtl/>
        </w:rPr>
        <w:t xml:space="preserve"> מ</w:t>
      </w:r>
      <w:r w:rsidR="00BC6E02">
        <w:rPr>
          <w:rFonts w:hint="cs"/>
          <w:szCs w:val="26"/>
          <w:rtl/>
        </w:rPr>
        <w:t>שתי</w:t>
      </w:r>
      <w:r>
        <w:rPr>
          <w:rFonts w:hint="cs"/>
          <w:szCs w:val="26"/>
          <w:rtl/>
        </w:rPr>
        <w:t xml:space="preserve"> היחיד</w:t>
      </w:r>
      <w:r w:rsidR="00BC6E02">
        <w:rPr>
          <w:rFonts w:hint="cs"/>
          <w:szCs w:val="26"/>
          <w:rtl/>
        </w:rPr>
        <w:t xml:space="preserve">ות </w:t>
      </w:r>
      <w:r>
        <w:rPr>
          <w:rFonts w:hint="cs"/>
          <w:szCs w:val="26"/>
          <w:rtl/>
        </w:rPr>
        <w:t xml:space="preserve">ימשיכו </w:t>
      </w:r>
      <w:r w:rsidR="00744DC9">
        <w:rPr>
          <w:rFonts w:hint="cs"/>
          <w:szCs w:val="26"/>
          <w:rtl/>
        </w:rPr>
        <w:t xml:space="preserve">לחנות בחניון </w:t>
      </w:r>
      <w:r w:rsidR="00BC6E02">
        <w:rPr>
          <w:rFonts w:hint="cs"/>
          <w:szCs w:val="26"/>
          <w:rtl/>
        </w:rPr>
        <w:t xml:space="preserve">בהמשך </w:t>
      </w:r>
      <w:r>
        <w:rPr>
          <w:rFonts w:hint="cs"/>
          <w:szCs w:val="26"/>
          <w:rtl/>
        </w:rPr>
        <w:t>שנת 2019 לפי ההסבר הבא:</w:t>
      </w:r>
      <w:r w:rsidR="00744DC9">
        <w:rPr>
          <w:rFonts w:hint="cs"/>
          <w:szCs w:val="26"/>
          <w:rtl/>
        </w:rPr>
        <w:t xml:space="preserve"> </w:t>
      </w:r>
      <w:r w:rsidR="00BC6E02">
        <w:rPr>
          <w:rFonts w:hint="cs"/>
          <w:szCs w:val="26"/>
          <w:rtl/>
        </w:rPr>
        <w:t>6</w:t>
      </w:r>
      <w:r>
        <w:rPr>
          <w:rFonts w:hint="cs"/>
          <w:szCs w:val="26"/>
          <w:rtl/>
        </w:rPr>
        <w:t xml:space="preserve"> עובדות הינן אימהו</w:t>
      </w:r>
      <w:r>
        <w:rPr>
          <w:rFonts w:hint="eastAsia"/>
          <w:szCs w:val="26"/>
          <w:rtl/>
        </w:rPr>
        <w:t>ת</w:t>
      </w:r>
      <w:r>
        <w:rPr>
          <w:rFonts w:hint="cs"/>
          <w:szCs w:val="26"/>
          <w:rtl/>
        </w:rPr>
        <w:t xml:space="preserve"> אשר ממהרות להוציא את הילדים.</w:t>
      </w:r>
      <w:r w:rsidR="007C2FCC">
        <w:rPr>
          <w:rFonts w:hint="cs"/>
          <w:szCs w:val="26"/>
          <w:rtl/>
        </w:rPr>
        <w:t xml:space="preserve"> אזור התחנה המרכזית פקוק</w:t>
      </w:r>
      <w:r>
        <w:rPr>
          <w:rFonts w:hint="cs"/>
          <w:szCs w:val="26"/>
          <w:rtl/>
        </w:rPr>
        <w:t xml:space="preserve"> עקב הגעת האוטובוסים ואם יחנו שם יצטרכו לצאת לפני השעה המחויבת בתקשי"ר.</w:t>
      </w:r>
      <w:r w:rsidR="00744DC9">
        <w:rPr>
          <w:rFonts w:hint="cs"/>
          <w:szCs w:val="26"/>
          <w:rtl/>
        </w:rPr>
        <w:t xml:space="preserve"> </w:t>
      </w:r>
    </w:p>
    <w:p w:rsidR="00B95B94" w:rsidRDefault="00F465D8" w:rsidP="00F465D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5</w:t>
      </w:r>
      <w:r w:rsidR="00B95B94">
        <w:rPr>
          <w:rFonts w:hint="cs"/>
          <w:szCs w:val="26"/>
          <w:rtl/>
        </w:rPr>
        <w:t xml:space="preserve"> עובדות נוספות, מתוקף תפקידן יוצאות לישיבות </w:t>
      </w:r>
      <w:r>
        <w:rPr>
          <w:rFonts w:hint="cs"/>
          <w:szCs w:val="26"/>
          <w:rtl/>
        </w:rPr>
        <w:t xml:space="preserve">רבות </w:t>
      </w:r>
      <w:r w:rsidR="00B95B94">
        <w:rPr>
          <w:rFonts w:hint="cs"/>
          <w:szCs w:val="26"/>
          <w:rtl/>
        </w:rPr>
        <w:t>מחוץ למשרד, ההליכה לתחנה (רבע שעה), עומסי התנועה באזור והבדיקות הביטחוניו</w:t>
      </w:r>
      <w:r w:rsidR="00B95B94">
        <w:rPr>
          <w:rFonts w:hint="eastAsia"/>
          <w:szCs w:val="26"/>
          <w:rtl/>
        </w:rPr>
        <w:t>ת</w:t>
      </w:r>
      <w:r w:rsidR="00B95B94">
        <w:rPr>
          <w:rFonts w:hint="cs"/>
          <w:szCs w:val="26"/>
          <w:rtl/>
        </w:rPr>
        <w:t xml:space="preserve"> גוזלות הרבה מזמן העבודה.</w:t>
      </w:r>
      <w:r w:rsidR="00C93FD0">
        <w:rPr>
          <w:rFonts w:hint="cs"/>
          <w:szCs w:val="26"/>
          <w:rtl/>
        </w:rPr>
        <w:t xml:space="preserve"> </w:t>
      </w:r>
      <w:r w:rsidR="00B95B94">
        <w:rPr>
          <w:rFonts w:hint="cs"/>
          <w:szCs w:val="26"/>
          <w:rtl/>
        </w:rPr>
        <w:t>אין באזור דרכים חלופיות רלוונטיות.</w:t>
      </w:r>
    </w:p>
    <w:p w:rsidR="00B95B94" w:rsidRDefault="00B95B94" w:rsidP="00F465D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כמו כן</w:t>
      </w:r>
      <w:r w:rsidR="00744DC9">
        <w:rPr>
          <w:rFonts w:hint="cs"/>
          <w:szCs w:val="26"/>
          <w:rtl/>
        </w:rPr>
        <w:t>,</w:t>
      </w:r>
      <w:r>
        <w:rPr>
          <w:rFonts w:hint="cs"/>
          <w:szCs w:val="26"/>
          <w:rtl/>
        </w:rPr>
        <w:t xml:space="preserve"> מבקשים להמשיך ולרכוש דרך </w:t>
      </w:r>
      <w:r w:rsidR="007C2FCC">
        <w:rPr>
          <w:rFonts w:hint="cs"/>
          <w:szCs w:val="26"/>
          <w:rtl/>
        </w:rPr>
        <w:t xml:space="preserve">החניון </w:t>
      </w:r>
      <w:r>
        <w:rPr>
          <w:rFonts w:hint="cs"/>
          <w:szCs w:val="26"/>
          <w:rtl/>
        </w:rPr>
        <w:t xml:space="preserve">שוברי חניה עבור </w:t>
      </w:r>
      <w:r w:rsidR="00D1570A">
        <w:rPr>
          <w:rFonts w:hint="cs"/>
          <w:szCs w:val="26"/>
          <w:rtl/>
        </w:rPr>
        <w:t xml:space="preserve">אורחי </w:t>
      </w:r>
      <w:r>
        <w:rPr>
          <w:rFonts w:hint="cs"/>
          <w:szCs w:val="26"/>
          <w:rtl/>
        </w:rPr>
        <w:t>ניצולי השואה המגיעים לוועדו</w:t>
      </w:r>
      <w:r>
        <w:rPr>
          <w:rFonts w:hint="eastAsia"/>
          <w:szCs w:val="26"/>
          <w:rtl/>
        </w:rPr>
        <w:t>ת</w:t>
      </w:r>
      <w:r>
        <w:rPr>
          <w:rFonts w:hint="cs"/>
          <w:szCs w:val="26"/>
          <w:rtl/>
        </w:rPr>
        <w:t xml:space="preserve">. ניצולי השואה הינם אנשים מבוגרים ולעיתים מצבם הבריאותי לא טוב, ויש עדיפות לתת להם לחנות בחניון הקרוב יותר למשרדים.  </w:t>
      </w:r>
    </w:p>
    <w:p w:rsidR="00B95B94" w:rsidRDefault="00B95B94" w:rsidP="00F465D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שאר העובדים ימשיכו לחנות בחניון מרכזית ירושלים</w:t>
      </w:r>
      <w:r w:rsidR="00C93FD0">
        <w:rPr>
          <w:rFonts w:hint="cs"/>
          <w:szCs w:val="26"/>
          <w:rtl/>
        </w:rPr>
        <w:t>,</w:t>
      </w:r>
      <w:r>
        <w:rPr>
          <w:rFonts w:hint="cs"/>
          <w:szCs w:val="26"/>
          <w:rtl/>
        </w:rPr>
        <w:t xml:space="preserve"> בגלל העלות הנמוכה יותר של השוברים והמנויים. </w:t>
      </w:r>
    </w:p>
    <w:p w:rsidR="00B95B94" w:rsidRDefault="00C93FD0" w:rsidP="00F465D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תקופת ההתקשרות: מיום 1 באפריל 201</w:t>
      </w:r>
      <w:r w:rsidR="007C2FCC">
        <w:rPr>
          <w:rFonts w:hint="cs"/>
          <w:szCs w:val="26"/>
          <w:rtl/>
        </w:rPr>
        <w:t>9</w:t>
      </w:r>
      <w:r>
        <w:rPr>
          <w:rFonts w:hint="cs"/>
          <w:szCs w:val="26"/>
          <w:rtl/>
        </w:rPr>
        <w:t xml:space="preserve"> ועד ליום 31 בדצמבר 2019. </w:t>
      </w:r>
    </w:p>
    <w:p w:rsidR="00B95B94" w:rsidRDefault="00C93FD0" w:rsidP="00D1570A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היקף </w:t>
      </w:r>
      <w:r w:rsidR="00B95B94">
        <w:rPr>
          <w:rFonts w:hint="cs"/>
          <w:szCs w:val="26"/>
          <w:rtl/>
        </w:rPr>
        <w:t>ההתקשרות הדרושה עבור 11 מנויי חניה ל</w:t>
      </w:r>
      <w:r w:rsidR="00F465D8">
        <w:rPr>
          <w:rFonts w:hint="cs"/>
          <w:szCs w:val="26"/>
          <w:rtl/>
        </w:rPr>
        <w:t xml:space="preserve">המשך </w:t>
      </w:r>
      <w:r w:rsidR="00B95B94">
        <w:rPr>
          <w:rFonts w:hint="cs"/>
          <w:szCs w:val="26"/>
          <w:rtl/>
        </w:rPr>
        <w:t xml:space="preserve">שנת 2019: </w:t>
      </w:r>
      <w:r>
        <w:rPr>
          <w:rFonts w:hint="cs"/>
          <w:szCs w:val="26"/>
          <w:rtl/>
        </w:rPr>
        <w:t>9</w:t>
      </w:r>
      <w:r w:rsidR="00B95B94" w:rsidRPr="004A679E">
        <w:rPr>
          <w:rFonts w:hint="cs"/>
          <w:sz w:val="18"/>
          <w:szCs w:val="18"/>
        </w:rPr>
        <w:t>X</w:t>
      </w:r>
      <w:r w:rsidR="00B95B94">
        <w:rPr>
          <w:rFonts w:hint="cs"/>
          <w:szCs w:val="26"/>
          <w:rtl/>
        </w:rPr>
        <w:t>11</w:t>
      </w:r>
      <w:r w:rsidR="00B95B94" w:rsidRPr="004A679E">
        <w:rPr>
          <w:rFonts w:hint="cs"/>
          <w:sz w:val="20"/>
          <w:szCs w:val="20"/>
        </w:rPr>
        <w:t>X</w:t>
      </w:r>
      <w:r w:rsidR="00B95B94">
        <w:rPr>
          <w:rFonts w:hint="cs"/>
          <w:szCs w:val="26"/>
          <w:rtl/>
        </w:rPr>
        <w:t>573 ₪ =</w:t>
      </w:r>
      <w:r>
        <w:rPr>
          <w:rFonts w:hint="cs"/>
          <w:szCs w:val="26"/>
          <w:rtl/>
        </w:rPr>
        <w:t>56,727</w:t>
      </w:r>
      <w:r w:rsidR="00B95B94">
        <w:rPr>
          <w:rFonts w:hint="cs"/>
          <w:szCs w:val="26"/>
          <w:rtl/>
        </w:rPr>
        <w:t xml:space="preserve"> ₪ </w:t>
      </w:r>
      <w:r w:rsidR="00D1570A">
        <w:rPr>
          <w:rFonts w:hint="cs"/>
          <w:szCs w:val="26"/>
          <w:rtl/>
        </w:rPr>
        <w:t>לא כולל</w:t>
      </w:r>
      <w:r w:rsidR="00BF5A22">
        <w:rPr>
          <w:rFonts w:hint="cs"/>
          <w:szCs w:val="26"/>
          <w:rtl/>
        </w:rPr>
        <w:t xml:space="preserve"> </w:t>
      </w:r>
      <w:r w:rsidR="00B95B94">
        <w:rPr>
          <w:rFonts w:hint="cs"/>
          <w:szCs w:val="26"/>
          <w:rtl/>
        </w:rPr>
        <w:t>מע"מ.</w:t>
      </w:r>
    </w:p>
    <w:p w:rsidR="00C93FD0" w:rsidRDefault="00C93FD0" w:rsidP="00D1570A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היקף ההתקשרות הדרושה עבור 225 שוברי חניה ל</w:t>
      </w:r>
      <w:r w:rsidR="00F465D8">
        <w:rPr>
          <w:rFonts w:hint="cs"/>
          <w:szCs w:val="26"/>
          <w:rtl/>
        </w:rPr>
        <w:t xml:space="preserve">המשך </w:t>
      </w:r>
      <w:r>
        <w:rPr>
          <w:rFonts w:hint="cs"/>
          <w:szCs w:val="26"/>
          <w:rtl/>
        </w:rPr>
        <w:t>שנת 2019: 9</w:t>
      </w:r>
      <w:r w:rsidRPr="004A679E">
        <w:rPr>
          <w:rFonts w:hint="cs"/>
          <w:sz w:val="18"/>
          <w:szCs w:val="18"/>
        </w:rPr>
        <w:t>X</w:t>
      </w:r>
      <w:r w:rsidR="00744DC9">
        <w:rPr>
          <w:rFonts w:hint="cs"/>
          <w:szCs w:val="26"/>
          <w:rtl/>
        </w:rPr>
        <w:t>2</w:t>
      </w:r>
      <w:r w:rsidR="00D1570A">
        <w:rPr>
          <w:rFonts w:hint="cs"/>
          <w:szCs w:val="26"/>
          <w:rtl/>
        </w:rPr>
        <w:t>2</w:t>
      </w:r>
      <w:r w:rsidR="00744DC9">
        <w:rPr>
          <w:rFonts w:hint="cs"/>
          <w:szCs w:val="26"/>
          <w:rtl/>
        </w:rPr>
        <w:t>5</w:t>
      </w:r>
      <w:r w:rsidRPr="004A679E">
        <w:rPr>
          <w:rFonts w:hint="cs"/>
          <w:sz w:val="20"/>
          <w:szCs w:val="20"/>
        </w:rPr>
        <w:t>X</w:t>
      </w:r>
      <w:r>
        <w:rPr>
          <w:rFonts w:hint="cs"/>
          <w:szCs w:val="26"/>
          <w:rtl/>
        </w:rPr>
        <w:t>10 ₪ =</w:t>
      </w:r>
      <w:r w:rsidR="00744DC9">
        <w:rPr>
          <w:rFonts w:hint="cs"/>
          <w:szCs w:val="26"/>
          <w:rtl/>
        </w:rPr>
        <w:t>2</w:t>
      </w:r>
      <w:r w:rsidR="00D1570A">
        <w:rPr>
          <w:rFonts w:hint="cs"/>
          <w:szCs w:val="26"/>
          <w:rtl/>
        </w:rPr>
        <w:t>0</w:t>
      </w:r>
      <w:r>
        <w:rPr>
          <w:rFonts w:hint="cs"/>
          <w:szCs w:val="26"/>
          <w:rtl/>
        </w:rPr>
        <w:t>,</w:t>
      </w:r>
      <w:r w:rsidR="00744DC9">
        <w:rPr>
          <w:rFonts w:hint="cs"/>
          <w:szCs w:val="26"/>
          <w:rtl/>
        </w:rPr>
        <w:t>250</w:t>
      </w:r>
      <w:r>
        <w:rPr>
          <w:rFonts w:hint="cs"/>
          <w:szCs w:val="26"/>
          <w:rtl/>
        </w:rPr>
        <w:t xml:space="preserve"> ₪ </w:t>
      </w:r>
      <w:r w:rsidR="00D1570A">
        <w:rPr>
          <w:rFonts w:hint="cs"/>
          <w:szCs w:val="26"/>
          <w:rtl/>
        </w:rPr>
        <w:t>לא כולל</w:t>
      </w:r>
      <w:r w:rsidR="00BF5A22">
        <w:rPr>
          <w:rFonts w:hint="cs"/>
          <w:szCs w:val="26"/>
          <w:rtl/>
        </w:rPr>
        <w:t xml:space="preserve"> </w:t>
      </w:r>
      <w:r>
        <w:rPr>
          <w:rFonts w:hint="cs"/>
          <w:szCs w:val="26"/>
          <w:rtl/>
        </w:rPr>
        <w:t>מע"מ.</w:t>
      </w:r>
    </w:p>
    <w:p w:rsidR="00F465D8" w:rsidRDefault="00F465D8" w:rsidP="00D1570A">
      <w:pPr>
        <w:spacing w:line="48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סך ההתקשרות המבוקשת להמשך שנת 2019: </w:t>
      </w:r>
      <w:r w:rsidR="00D1570A">
        <w:rPr>
          <w:rFonts w:hint="cs"/>
          <w:szCs w:val="26"/>
          <w:rtl/>
        </w:rPr>
        <w:t>67</w:t>
      </w:r>
      <w:r>
        <w:rPr>
          <w:rFonts w:hint="cs"/>
          <w:szCs w:val="26"/>
          <w:rtl/>
        </w:rPr>
        <w:t xml:space="preserve">,977 ₪ לפני מע"מ, </w:t>
      </w:r>
      <w:r w:rsidR="00D1570A">
        <w:rPr>
          <w:rFonts w:hint="cs"/>
          <w:szCs w:val="26"/>
          <w:u w:val="single"/>
          <w:rtl/>
        </w:rPr>
        <w:t xml:space="preserve">90,063.09 </w:t>
      </w:r>
      <w:r w:rsidRPr="00BF5A22">
        <w:rPr>
          <w:rFonts w:hint="cs"/>
          <w:szCs w:val="26"/>
          <w:u w:val="single"/>
          <w:rtl/>
        </w:rPr>
        <w:t xml:space="preserve">₪ </w:t>
      </w:r>
      <w:r w:rsidR="00D1570A">
        <w:rPr>
          <w:rFonts w:hint="cs"/>
          <w:szCs w:val="26"/>
          <w:u w:val="single"/>
          <w:rtl/>
        </w:rPr>
        <w:t>כולל</w:t>
      </w:r>
      <w:r w:rsidRPr="00BF5A22">
        <w:rPr>
          <w:rFonts w:hint="cs"/>
          <w:szCs w:val="26"/>
          <w:u w:val="single"/>
          <w:rtl/>
        </w:rPr>
        <w:t xml:space="preserve"> מע"מ</w:t>
      </w:r>
      <w:r>
        <w:rPr>
          <w:rFonts w:hint="cs"/>
          <w:szCs w:val="26"/>
          <w:rtl/>
        </w:rPr>
        <w:t>.</w:t>
      </w:r>
    </w:p>
    <w:p w:rsidR="00744DC9" w:rsidRDefault="00744DC9" w:rsidP="00731B4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למשרד שמורה אופציה חד צדדית ובלעדית להאריך את תקופת ההתקשרות </w:t>
      </w:r>
      <w:r w:rsidR="00D1570A">
        <w:rPr>
          <w:rFonts w:hint="cs"/>
          <w:szCs w:val="26"/>
          <w:rtl/>
        </w:rPr>
        <w:t>בשתי ת</w:t>
      </w:r>
      <w:r w:rsidR="00731B48">
        <w:rPr>
          <w:rFonts w:hint="cs"/>
          <w:szCs w:val="26"/>
          <w:rtl/>
        </w:rPr>
        <w:t>קו</w:t>
      </w:r>
      <w:r w:rsidR="00D1570A">
        <w:rPr>
          <w:rFonts w:hint="cs"/>
          <w:szCs w:val="26"/>
          <w:rtl/>
        </w:rPr>
        <w:t>פות נוספות בנות שנה כל אחת</w:t>
      </w:r>
      <w:r>
        <w:rPr>
          <w:rFonts w:hint="cs"/>
          <w:szCs w:val="26"/>
          <w:rtl/>
        </w:rPr>
        <w:t xml:space="preserve"> בתנאים זהים.</w:t>
      </w:r>
    </w:p>
    <w:p w:rsidR="00BF5A22" w:rsidRDefault="00744DC9" w:rsidP="00E30371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היקף ההתקשרות</w:t>
      </w:r>
      <w:r w:rsidR="00E30371">
        <w:rPr>
          <w:rFonts w:hint="cs"/>
          <w:szCs w:val="26"/>
          <w:rtl/>
        </w:rPr>
        <w:t xml:space="preserve"> </w:t>
      </w:r>
      <w:r w:rsidR="00D1570A">
        <w:rPr>
          <w:rFonts w:hint="cs"/>
          <w:szCs w:val="26"/>
          <w:rtl/>
        </w:rPr>
        <w:t xml:space="preserve">כולל אופציות </w:t>
      </w:r>
      <w:r w:rsidR="00E30371">
        <w:rPr>
          <w:rFonts w:hint="cs"/>
          <w:szCs w:val="26"/>
          <w:rtl/>
        </w:rPr>
        <w:t>הינו</w:t>
      </w:r>
      <w:r>
        <w:rPr>
          <w:rFonts w:hint="cs"/>
          <w:szCs w:val="26"/>
          <w:rtl/>
        </w:rPr>
        <w:t xml:space="preserve">: </w:t>
      </w:r>
    </w:p>
    <w:p w:rsidR="00744DC9" w:rsidRDefault="00744DC9" w:rsidP="0066052E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עבור מנויים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</w:t>
      </w:r>
      <w:r w:rsidR="00E30371">
        <w:rPr>
          <w:rFonts w:hint="cs"/>
          <w:szCs w:val="26"/>
          <w:rtl/>
        </w:rPr>
        <w:t>24</w:t>
      </w:r>
      <w:r w:rsidRPr="004A679E">
        <w:rPr>
          <w:rFonts w:hint="cs"/>
          <w:sz w:val="18"/>
          <w:szCs w:val="18"/>
        </w:rPr>
        <w:t>X</w:t>
      </w:r>
      <w:r>
        <w:rPr>
          <w:rFonts w:hint="cs"/>
          <w:szCs w:val="26"/>
          <w:rtl/>
        </w:rPr>
        <w:t>1</w:t>
      </w:r>
      <w:r w:rsidR="007C2FCC">
        <w:rPr>
          <w:rFonts w:hint="cs"/>
          <w:szCs w:val="26"/>
          <w:rtl/>
        </w:rPr>
        <w:t>1</w:t>
      </w:r>
      <w:r w:rsidRPr="004A679E">
        <w:rPr>
          <w:rFonts w:hint="cs"/>
          <w:sz w:val="20"/>
          <w:szCs w:val="20"/>
        </w:rPr>
        <w:t>X</w:t>
      </w:r>
      <w:r>
        <w:rPr>
          <w:rFonts w:hint="cs"/>
          <w:szCs w:val="26"/>
          <w:rtl/>
        </w:rPr>
        <w:t>573 ₪ =</w:t>
      </w:r>
      <w:r w:rsidR="00E30371">
        <w:rPr>
          <w:rFonts w:hint="cs"/>
          <w:szCs w:val="26"/>
          <w:rtl/>
        </w:rPr>
        <w:t>150</w:t>
      </w:r>
      <w:r w:rsidR="007C2FCC">
        <w:rPr>
          <w:rFonts w:hint="cs"/>
          <w:szCs w:val="26"/>
          <w:rtl/>
        </w:rPr>
        <w:t>,</w:t>
      </w:r>
      <w:r w:rsidR="00E30371">
        <w:rPr>
          <w:rFonts w:hint="cs"/>
          <w:szCs w:val="26"/>
          <w:rtl/>
        </w:rPr>
        <w:t>726</w:t>
      </w:r>
      <w:r>
        <w:rPr>
          <w:rFonts w:hint="cs"/>
          <w:szCs w:val="26"/>
          <w:rtl/>
        </w:rPr>
        <w:t xml:space="preserve"> ₪ </w:t>
      </w:r>
      <w:r w:rsidR="0066052E">
        <w:rPr>
          <w:rFonts w:hint="cs"/>
          <w:szCs w:val="26"/>
          <w:rtl/>
        </w:rPr>
        <w:t xml:space="preserve">לא כולל מע"מ, 176,349.2 ₪ כולל מע"מ. </w:t>
      </w:r>
    </w:p>
    <w:p w:rsidR="00BF5A22" w:rsidRDefault="00744DC9" w:rsidP="0066052E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עבור שוברים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</w:t>
      </w:r>
      <w:r w:rsidR="00E30371">
        <w:rPr>
          <w:rFonts w:hint="cs"/>
          <w:szCs w:val="26"/>
          <w:rtl/>
        </w:rPr>
        <w:t>24</w:t>
      </w:r>
      <w:r w:rsidRPr="004A679E">
        <w:rPr>
          <w:rFonts w:hint="cs"/>
          <w:sz w:val="18"/>
          <w:szCs w:val="18"/>
        </w:rPr>
        <w:t>X</w:t>
      </w:r>
      <w:r>
        <w:rPr>
          <w:rFonts w:hint="cs"/>
          <w:szCs w:val="26"/>
          <w:rtl/>
        </w:rPr>
        <w:t>25</w:t>
      </w:r>
      <w:r w:rsidRPr="004A679E">
        <w:rPr>
          <w:rFonts w:hint="cs"/>
          <w:sz w:val="20"/>
          <w:szCs w:val="20"/>
        </w:rPr>
        <w:t>X</w:t>
      </w:r>
      <w:r>
        <w:rPr>
          <w:rFonts w:hint="cs"/>
          <w:szCs w:val="26"/>
          <w:rtl/>
        </w:rPr>
        <w:t>10 ₪ =</w:t>
      </w:r>
      <w:r w:rsidR="00E30371">
        <w:rPr>
          <w:rFonts w:hint="cs"/>
          <w:szCs w:val="26"/>
          <w:rtl/>
        </w:rPr>
        <w:t>6</w:t>
      </w:r>
      <w:r>
        <w:rPr>
          <w:rFonts w:hint="cs"/>
          <w:szCs w:val="26"/>
          <w:rtl/>
        </w:rPr>
        <w:t xml:space="preserve">,000 ₪ </w:t>
      </w:r>
      <w:r w:rsidR="0066052E">
        <w:rPr>
          <w:rFonts w:hint="cs"/>
          <w:szCs w:val="26"/>
          <w:rtl/>
        </w:rPr>
        <w:t xml:space="preserve">לא כולל מע"מ 7,020 כולל מע"מ. </w:t>
      </w:r>
    </w:p>
    <w:p w:rsidR="00BF5A22" w:rsidRDefault="00744DC9" w:rsidP="00731B48">
      <w:pPr>
        <w:spacing w:line="36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סה"כ עלות שנתית: </w:t>
      </w:r>
      <w:r w:rsidR="00E30371">
        <w:rPr>
          <w:rFonts w:hint="cs"/>
          <w:szCs w:val="26"/>
          <w:rtl/>
        </w:rPr>
        <w:t>156</w:t>
      </w:r>
      <w:r w:rsidR="007C2FCC">
        <w:rPr>
          <w:rFonts w:hint="cs"/>
          <w:szCs w:val="26"/>
          <w:rtl/>
        </w:rPr>
        <w:t>,</w:t>
      </w:r>
      <w:r w:rsidR="00E30371">
        <w:rPr>
          <w:rFonts w:hint="cs"/>
          <w:szCs w:val="26"/>
          <w:rtl/>
        </w:rPr>
        <w:t>72</w:t>
      </w:r>
      <w:r w:rsidR="007C2FCC">
        <w:rPr>
          <w:rFonts w:hint="cs"/>
          <w:szCs w:val="26"/>
          <w:rtl/>
        </w:rPr>
        <w:t xml:space="preserve">6 ₪ </w:t>
      </w:r>
      <w:r w:rsidR="00BF5A22">
        <w:rPr>
          <w:rFonts w:hint="cs"/>
          <w:szCs w:val="26"/>
          <w:rtl/>
        </w:rPr>
        <w:t>ל</w:t>
      </w:r>
      <w:r w:rsidR="00731B48">
        <w:rPr>
          <w:rFonts w:hint="cs"/>
          <w:szCs w:val="26"/>
          <w:rtl/>
        </w:rPr>
        <w:t xml:space="preserve">א כולל </w:t>
      </w:r>
      <w:r w:rsidR="00BF5A22">
        <w:rPr>
          <w:rFonts w:hint="cs"/>
          <w:szCs w:val="26"/>
          <w:rtl/>
        </w:rPr>
        <w:t xml:space="preserve">מע"מ, </w:t>
      </w:r>
      <w:r w:rsidR="00E30371">
        <w:rPr>
          <w:rFonts w:hint="cs"/>
          <w:szCs w:val="26"/>
          <w:u w:val="single"/>
          <w:rtl/>
        </w:rPr>
        <w:t>183,369</w:t>
      </w:r>
      <w:r w:rsidR="00BF5A22" w:rsidRPr="00BF5A22">
        <w:rPr>
          <w:rFonts w:hint="cs"/>
          <w:szCs w:val="26"/>
          <w:u w:val="single"/>
          <w:rtl/>
        </w:rPr>
        <w:t xml:space="preserve"> ₪ </w:t>
      </w:r>
      <w:r w:rsidR="00731B48">
        <w:rPr>
          <w:rFonts w:hint="cs"/>
          <w:szCs w:val="26"/>
          <w:u w:val="single"/>
          <w:rtl/>
        </w:rPr>
        <w:t>כולל</w:t>
      </w:r>
      <w:bookmarkStart w:id="7" w:name="_GoBack"/>
      <w:bookmarkEnd w:id="7"/>
      <w:r w:rsidR="00BF5A22" w:rsidRPr="00BF5A22">
        <w:rPr>
          <w:rFonts w:hint="cs"/>
          <w:szCs w:val="26"/>
          <w:u w:val="single"/>
          <w:rtl/>
        </w:rPr>
        <w:t xml:space="preserve"> מע"מ</w:t>
      </w:r>
      <w:r w:rsidR="00BF5A22">
        <w:rPr>
          <w:rFonts w:hint="cs"/>
          <w:szCs w:val="26"/>
          <w:rtl/>
        </w:rPr>
        <w:t>.</w:t>
      </w:r>
    </w:p>
    <w:p w:rsidR="00E53B27" w:rsidRPr="004850FD" w:rsidRDefault="00744DC9" w:rsidP="00E30371">
      <w:pPr>
        <w:spacing w:line="360" w:lineRule="auto"/>
        <w:jc w:val="both"/>
        <w:rPr>
          <w:szCs w:val="26"/>
          <w:rtl/>
        </w:rPr>
      </w:pPr>
      <w:r w:rsidRPr="00BF5A22">
        <w:rPr>
          <w:rFonts w:hint="cs"/>
          <w:b/>
          <w:bCs/>
          <w:szCs w:val="26"/>
          <w:rtl/>
        </w:rPr>
        <w:t xml:space="preserve">סה"כ היקף ההתקשרות לכל תקופת ההתקשרות כולל תקופת האופציה (במידה ותמומש): </w:t>
      </w:r>
      <w:r w:rsidR="00E30371">
        <w:rPr>
          <w:rFonts w:hint="cs"/>
          <w:b/>
          <w:bCs/>
          <w:szCs w:val="26"/>
          <w:rtl/>
        </w:rPr>
        <w:t>252,372</w:t>
      </w:r>
      <w:r w:rsidR="007C2FCC" w:rsidRPr="00BF5A22">
        <w:rPr>
          <w:rFonts w:hint="cs"/>
          <w:b/>
          <w:bCs/>
          <w:szCs w:val="26"/>
          <w:rtl/>
        </w:rPr>
        <w:t xml:space="preserve"> ₪ כולל מע"מ</w:t>
      </w:r>
      <w:r w:rsidR="007C2FCC">
        <w:rPr>
          <w:rFonts w:hint="cs"/>
          <w:szCs w:val="26"/>
          <w:rtl/>
        </w:rPr>
        <w:t>.</w:t>
      </w:r>
    </w:p>
    <w:p w:rsidR="00E53B27" w:rsidRPr="004850FD" w:rsidRDefault="00E53B27" w:rsidP="00F465D8">
      <w:pPr>
        <w:spacing w:line="360" w:lineRule="auto"/>
        <w:jc w:val="both"/>
        <w:rPr>
          <w:szCs w:val="26"/>
          <w:rtl/>
        </w:rPr>
      </w:pPr>
    </w:p>
    <w:p w:rsidR="00E53B27" w:rsidRDefault="00E53B27" w:rsidP="00BF5A22">
      <w:pPr>
        <w:tabs>
          <w:tab w:val="left" w:pos="3401"/>
          <w:tab w:val="center" w:pos="7511"/>
        </w:tabs>
        <w:spacing w:line="36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E53B27" w:rsidRDefault="00E53B27" w:rsidP="00F465D8">
      <w:pPr>
        <w:tabs>
          <w:tab w:val="left" w:pos="3401"/>
          <w:tab w:val="center" w:pos="7511"/>
        </w:tabs>
        <w:spacing w:line="360" w:lineRule="auto"/>
        <w:rPr>
          <w:szCs w:val="26"/>
          <w:rtl/>
        </w:rPr>
      </w:pPr>
      <w:bookmarkStart w:id="8" w:name="SignedBy"/>
      <w:bookmarkEnd w:id="8"/>
      <w:r>
        <w:rPr>
          <w:szCs w:val="26"/>
          <w:rtl/>
        </w:rPr>
        <w:tab/>
      </w:r>
      <w:r>
        <w:rPr>
          <w:szCs w:val="26"/>
          <w:rtl/>
        </w:rPr>
        <w:tab/>
        <w:t>אילנית קרן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נכסים ולוגיסטיקה</w:t>
      </w:r>
    </w:p>
    <w:sectPr w:rsidR="00E53B27" w:rsidSect="00F430C8">
      <w:footerReference w:type="default" r:id="rId6"/>
      <w:headerReference w:type="first" r:id="rId7"/>
      <w:footerReference w:type="first" r:id="rId8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36F9" w:rsidRDefault="007436F9">
      <w:r>
        <w:separator/>
      </w:r>
    </w:p>
  </w:endnote>
  <w:endnote w:type="continuationSeparator" w:id="0">
    <w:p w:rsidR="007436F9" w:rsidRDefault="00743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36F9" w:rsidRDefault="007436F9">
      <w:r>
        <w:separator/>
      </w:r>
    </w:p>
  </w:footnote>
  <w:footnote w:type="continuationSeparator" w:id="0">
    <w:p w:rsidR="007436F9" w:rsidRDefault="007436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68761D" w:rsidP="00C424D1">
    <w:pPr>
      <w:pStyle w:val="a3"/>
      <w:jc w:val="center"/>
      <w:rPr>
        <w:sz w:val="48"/>
        <w:szCs w:val="48"/>
        <w:rtl/>
      </w:rPr>
    </w:pPr>
    <w:r w:rsidRPr="0068761D">
      <w:rPr>
        <w:noProof/>
        <w:sz w:val="48"/>
        <w:szCs w:val="48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3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424D1"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808F4"/>
    <w:rsid w:val="000C43DD"/>
    <w:rsid w:val="000E3CF0"/>
    <w:rsid w:val="001D3A47"/>
    <w:rsid w:val="001E7080"/>
    <w:rsid w:val="002079F6"/>
    <w:rsid w:val="002E787B"/>
    <w:rsid w:val="002F2270"/>
    <w:rsid w:val="00301BAC"/>
    <w:rsid w:val="0034595E"/>
    <w:rsid w:val="00363EA4"/>
    <w:rsid w:val="003F6E0A"/>
    <w:rsid w:val="004073F5"/>
    <w:rsid w:val="0045500B"/>
    <w:rsid w:val="004850FD"/>
    <w:rsid w:val="005069F3"/>
    <w:rsid w:val="0053414A"/>
    <w:rsid w:val="00541DCB"/>
    <w:rsid w:val="005C349D"/>
    <w:rsid w:val="00642830"/>
    <w:rsid w:val="0066052E"/>
    <w:rsid w:val="00684660"/>
    <w:rsid w:val="0068761D"/>
    <w:rsid w:val="006B46D9"/>
    <w:rsid w:val="006C4E67"/>
    <w:rsid w:val="00731B48"/>
    <w:rsid w:val="007350D2"/>
    <w:rsid w:val="007436F9"/>
    <w:rsid w:val="00744DC9"/>
    <w:rsid w:val="007C2FCC"/>
    <w:rsid w:val="007C5D3E"/>
    <w:rsid w:val="007D6FA1"/>
    <w:rsid w:val="00831497"/>
    <w:rsid w:val="00852D34"/>
    <w:rsid w:val="008D166B"/>
    <w:rsid w:val="008E0D8B"/>
    <w:rsid w:val="008E2E56"/>
    <w:rsid w:val="009163C9"/>
    <w:rsid w:val="00962327"/>
    <w:rsid w:val="0098721B"/>
    <w:rsid w:val="009D4C0B"/>
    <w:rsid w:val="00A03794"/>
    <w:rsid w:val="00A765C4"/>
    <w:rsid w:val="00AC37CC"/>
    <w:rsid w:val="00AC3FB1"/>
    <w:rsid w:val="00AD4137"/>
    <w:rsid w:val="00AF07BC"/>
    <w:rsid w:val="00AF1CC8"/>
    <w:rsid w:val="00B60F83"/>
    <w:rsid w:val="00B95B94"/>
    <w:rsid w:val="00BC6E02"/>
    <w:rsid w:val="00BF5A22"/>
    <w:rsid w:val="00C424D1"/>
    <w:rsid w:val="00C72CCC"/>
    <w:rsid w:val="00C93FD0"/>
    <w:rsid w:val="00C96FDF"/>
    <w:rsid w:val="00D10523"/>
    <w:rsid w:val="00D1570A"/>
    <w:rsid w:val="00D244C9"/>
    <w:rsid w:val="00D72C00"/>
    <w:rsid w:val="00D86F17"/>
    <w:rsid w:val="00D87E2D"/>
    <w:rsid w:val="00D927F1"/>
    <w:rsid w:val="00DD739B"/>
    <w:rsid w:val="00E30371"/>
    <w:rsid w:val="00E53B27"/>
    <w:rsid w:val="00E6643C"/>
    <w:rsid w:val="00ED44DF"/>
    <w:rsid w:val="00F430C8"/>
    <w:rsid w:val="00F465D8"/>
    <w:rsid w:val="00F86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472BACC"/>
  <w15:docId w15:val="{590F0A8C-E2E1-400C-8993-1983D8BD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6428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365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2186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אסנת תורג'מן</cp:lastModifiedBy>
  <cp:revision>2</cp:revision>
  <cp:lastPrinted>2018-12-03T06:18:00Z</cp:lastPrinted>
  <dcterms:created xsi:type="dcterms:W3CDTF">2019-03-27T08:01:00Z</dcterms:created>
  <dcterms:modified xsi:type="dcterms:W3CDTF">2019-03-27T08:01:00Z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notes://MAOR2/Doc/Minhal/minhaldoc.nsf/0/045936DBBA6D0EDEC225833D00451771/?OpenDocument</vt:lpwstr>
  </property>
  <property fmtid="{D5CDD505-2E9C-101B-9397-08002B2CF9AE}" pid="3" name="MaorRecipients0">
    <vt:lpwstr>ilanitk@mof.gov.il</vt:lpwstr>
  </property>
</Properties>
</file>